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access-request-form"/>
    <w:p>
      <w:pPr>
        <w:pStyle w:val="Heading1"/>
      </w:pPr>
      <w:r>
        <w:t xml:space="preserve">Access Request Form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https://kston83.github.io/nist-guide/templates/forms/access-request-form/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Request ID</w:t>
            </w:r>
          </w:p>
        </w:tc>
        <w:tc>
          <w:tcPr/>
          <w:p>
            <w:pPr>
              <w:pStyle w:val="Compact"/>
            </w:pPr>
            <w:r>
              <w:t xml:space="preserve">Request type</w:t>
            </w:r>
          </w:p>
        </w:tc>
        <w:tc>
          <w:tcPr/>
          <w:p>
            <w:pPr>
              <w:pStyle w:val="Compact"/>
            </w:pPr>
            <w:r>
              <w:t xml:space="preserve">Date submitted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request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new account, added access, change of access, or temporary account]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submitted, approved, rejected, provisioned or closed]</w:t>
            </w:r>
          </w:p>
        </w:tc>
      </w:tr>
    </w:tbl>
    <w:bookmarkStart w:id="12" w:name="how-to-use-this-form"/>
    <w:p>
      <w:pPr>
        <w:pStyle w:val="Heading2"/>
      </w:pPr>
      <w:r>
        <w:t xml:space="preserve">1. How to use this form</w:t>
      </w:r>
    </w:p>
    <w:p>
      <w:pPr>
        <w:pStyle w:val="Compact"/>
        <w:numPr>
          <w:ilvl w:val="0"/>
          <w:numId w:val="1001"/>
        </w:numPr>
      </w:pPr>
      <w:r>
        <w:t xml:space="preserve">The requester completes Parts A and B. A supervisor may request for a person they supervise.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completes Parts C and D before the request goes for approval.</w:t>
      </w:r>
    </w:p>
    <w:p>
      <w:pPr>
        <w:pStyle w:val="Compact"/>
        <w:numPr>
          <w:ilvl w:val="0"/>
          <w:numId w:val="1001"/>
        </w:numPr>
      </w:pPr>
      <w:r>
        <w:t xml:space="preserve">The approvers complete Part E. Group and role membership needs</w:t>
      </w:r>
      <w:r>
        <w:t xml:space="preserve"> </w:t>
      </w:r>
      <w:r>
        <w:rPr>
          <w:rStyle w:val="Fill-in"/>
        </w:rPr>
        <w:t xml:space="preserve">[Fill in: prerequisites and criteria for group and role membership. Typical: a completed access request, a signed access agreement and completed security awareness training]</w:t>
      </w:r>
      <w:r>
        <w:t xml:space="preserve"> </w:t>
      </w:r>
      <w:r>
        <w:t xml:space="preserve">(AC-2c), and account creation needs approval by</w:t>
      </w:r>
      <w:r>
        <w:t xml:space="preserve"> </w:t>
      </w:r>
      <w:r>
        <w:rPr>
          <w:rStyle w:val="Fill-in"/>
        </w:rPr>
        <w:t xml:space="preserve">[Fill in: personnel or roles required to approve requests to create accounts. Typical: the user’s supervisor, plus the system owner or data owner for privileged roles]</w:t>
      </w:r>
      <w:r>
        <w:t xml:space="preserve"> </w:t>
      </w:r>
      <w:r>
        <w:t xml:space="preserve">(AC-2e). No one approves a request for their own access.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provisions only what Part E approves, completes Part F, and enters the request in the register.</w:t>
      </w:r>
    </w:p>
    <w:p>
      <w:pPr>
        <w:pStyle w:val="Compact"/>
        <w:numPr>
          <w:ilvl w:val="0"/>
          <w:numId w:val="1001"/>
        </w:numPr>
      </w:pPr>
      <w:r>
        <w:t xml:space="preserve">To remove access, use the</w:t>
      </w:r>
      <w:r>
        <w:t xml:space="preserve"> </w:t>
      </w:r>
      <w:hyperlink r:id="rId11">
        <w:r>
          <w:rPr>
            <w:rStyle w:val="Hyperlink"/>
          </w:rPr>
          <w:t xml:space="preserve">onboarding, transfer and termination checklist</w:t>
        </w:r>
      </w:hyperlink>
      <w:r>
        <w:t xml:space="preserve"> </w:t>
      </w:r>
      <w:r>
        <w:t xml:space="preserve">or a notice under section 5.5 of the account management procedure, not this form.</w:t>
      </w:r>
    </w:p>
    <w:bookmarkEnd w:id="12"/>
    <w:bookmarkStart w:id="13" w:name="part-a.-user"/>
    <w:p>
      <w:pPr>
        <w:pStyle w:val="Heading2"/>
      </w:pPr>
      <w:r>
        <w:t xml:space="preserve">Part A. 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full 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Unique identifier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employee or contractor number, or existing user ID]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Organization or employer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organizational unit, or the company for a contractor]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job title]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Supervisor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contact]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Requested by, if not the user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role]</w:t>
            </w:r>
          </w:p>
        </w:tc>
      </w:tr>
    </w:tbl>
    <w:bookmarkEnd w:id="13"/>
    <w:bookmarkStart w:id="14" w:name="part-b.-access-requested"/>
    <w:p>
      <w:pPr>
        <w:pStyle w:val="Heading2"/>
      </w:pPr>
      <w:r>
        <w:t xml:space="preserve">Part B. Access requested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 type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individual, privileged, service, temporary, or other type the system allows]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Roles or groups requested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 or group names, as the system defines them]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Business need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duties that need this access]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 accessed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types of information, and whether it includes personally identifiable information]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a temporary account or a fixed-term role, the date access ends; otherwise none]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attributes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restrictions to apply, from the attributes the account management procedure records for each account]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Remote access needed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no; or yes, and the approved method from the remote access standard]</w:t>
            </w:r>
          </w:p>
        </w:tc>
      </w:tr>
    </w:tbl>
    <w:p>
      <w:pPr>
        <w:pStyle w:val="BodyText"/>
      </w:pPr>
      <w:r>
        <w:t xml:space="preserve">The account record holds the authorized user, group and role membership, access authorizations and</w:t>
      </w:r>
      <w:r>
        <w:t xml:space="preserve"> </w:t>
      </w:r>
      <w:r>
        <w:rPr>
          <w:rStyle w:val="Fill-in"/>
        </w:rPr>
        <w:t xml:space="preserve">[Fill in: attributes (as required) for each account. Typical: an expiration date for temporary accounts, and time-of-day or location restrictions where the system supports them]</w:t>
      </w:r>
      <w:r>
        <w:t xml:space="preserve"> </w:t>
      </w:r>
      <w:r>
        <w:t xml:space="preserve">(AC-2d). A temporary account is set to be disabled automatically at its end date, and an emergency account after</w:t>
      </w:r>
      <w:r>
        <w:t xml:space="preserve"> </w:t>
      </w:r>
      <w:r>
        <w:rPr>
          <w:rStyle w:val="Fill-in"/>
        </w:rPr>
        <w:t xml:space="preserve">[Fill in: the time period after which to automatically remove or disable temporary or emergency accounts. Typical: 72 hours for emergency accounts, and the end date approved at creation for temporary accounts]</w:t>
      </w:r>
      <w:r>
        <w:t xml:space="preserve"> </w:t>
      </w:r>
      <w:r>
        <w:t xml:space="preserve">(AC-2(2)).</w:t>
      </w:r>
    </w:p>
    <w:p>
      <w:pPr>
        <w:pStyle w:val="BodyText"/>
      </w:pPr>
      <w:r>
        <w:t xml:space="preserve">For a privileged account, the user also keeps a separate non-privileged account for email, web browsing and other nonsecurity functions (AC-6(2)). Name it here:</w:t>
      </w:r>
      <w:r>
        <w:t xml:space="preserve"> </w:t>
      </w:r>
      <w:r>
        <w:rPr>
          <w:rStyle w:val="Fill-in"/>
        </w:rPr>
        <w:t xml:space="preserve">[Fill in: non-privileged account ID]</w:t>
      </w:r>
      <w:r>
        <w:t xml:space="preserve">.</w:t>
      </w:r>
    </w:p>
    <w:bookmarkEnd w:id="14"/>
    <w:bookmarkStart w:id="15" w:name="part-c.-prerequisites"/>
    <w:p>
      <w:pPr>
        <w:pStyle w:val="Heading2"/>
      </w:pPr>
      <w:r>
        <w:t xml:space="preserve">Part C. Prerequisites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Prerequisite</w:t>
            </w:r>
          </w:p>
        </w:tc>
        <w:tc>
          <w:tcPr/>
          <w:p>
            <w:pPr>
              <w:pStyle w:val="Compact"/>
            </w:pPr>
            <w:r>
              <w:t xml:space="preserve">Met?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 required for the position completed (PS-3)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date, from the personnel security office]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agreement signed (PS-6)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date, from the access agreement register]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Rules of Behavior acknowledged (PL-4)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and privacy awareness training completed (AT-2)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date, from the training record log]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Role-based training, for a privileged or specialist role (AT-3)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yes, no, or not needed]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prerequisites for this system or role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yes, no, or none]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evidence]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Checked by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account manager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5"/>
    <w:bookmarkStart w:id="16" w:name="part-d.-separation-of-duties-check"/>
    <w:p>
      <w:pPr>
        <w:pStyle w:val="Heading2"/>
      </w:pPr>
      <w:r>
        <w:t xml:space="preserve">Part D. Separation of duties 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the user already hold a role that conflicts with one requested, under section 4 of the account management procedure?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no; or yes, with the conflict]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If yes: how it was resolved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 removed, request changed, or exception approved by the system owner with compensating review]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Checked by and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account manager name and date]</w:t>
            </w:r>
          </w:p>
        </w:tc>
      </w:tr>
    </w:tbl>
    <w:bookmarkEnd w:id="16"/>
    <w:bookmarkStart w:id="17" w:name="part-e.-approvals"/>
    <w:p>
      <w:pPr>
        <w:pStyle w:val="Heading2"/>
      </w:pPr>
      <w:r>
        <w:t xml:space="preserve">Part E. Approvals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Approver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approved or rejected, with any roles removed]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owner or data owner, for privileged roles or sensitive information]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approved or rejected]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other approver the system requires, or not applicable]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approved or rejected]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7"/>
    <w:bookmarkStart w:id="18" w:name="part-f.-provisioning"/>
    <w:p>
      <w:pPr>
        <w:pStyle w:val="Heading2"/>
      </w:pPr>
      <w:r>
        <w:t xml:space="preserve">Part F. Provisioning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 identifier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user ID or account 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Roles and groups granted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as approved in Part 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Attributes set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end date and restrictions applied]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Created or changed by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account manager 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and time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time, which is after every approval in Part 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Initial authenticator issued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 and when, or not applicable]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notified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8"/>
    <w:bookmarkStart w:id="19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Request ID</w:t>
            </w:r>
          </w:p>
        </w:tc>
        <w:tc>
          <w:tcPr/>
          <w:p>
            <w:pPr>
              <w:pStyle w:val="Compact"/>
            </w:pPr>
            <w: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Roles requested</w:t>
            </w:r>
          </w:p>
        </w:tc>
        <w:tc>
          <w:tcPr/>
          <w:p>
            <w:pPr>
              <w:pStyle w:val="Compact"/>
            </w:pPr>
            <w:r>
              <w:t xml:space="preserve">Prerequisites checked (date)</w:t>
            </w:r>
          </w:p>
        </w:tc>
        <w:tc>
          <w:tcPr/>
          <w:p>
            <w:pPr>
              <w:pStyle w:val="Compact"/>
            </w:pPr>
            <w:r>
              <w:t xml:space="preserve">Conflict found</w:t>
            </w:r>
          </w:p>
        </w:tc>
        <w:tc>
          <w:tcPr/>
          <w:p>
            <w:pPr>
              <w:pStyle w:val="Compact"/>
            </w:pPr>
            <w:r>
              <w:t xml:space="preserve">Approved by and date</w:t>
            </w:r>
          </w:p>
        </w:tc>
        <w:tc>
          <w:tcPr/>
          <w:p>
            <w:pPr>
              <w:pStyle w:val="Compact"/>
            </w:pPr>
            <w:r>
              <w:t xml:space="preserve">Provisioned by and date</w:t>
            </w:r>
          </w:p>
        </w:tc>
        <w:tc>
          <w:tcPr/>
          <w:p>
            <w:pPr>
              <w:pStyle w:val="Compact"/>
            </w:pPr>
            <w:r>
              <w:t xml:space="preserve">End date</w:t>
            </w:r>
          </w:p>
        </w:tc>
        <w:tc>
          <w:tcPr/>
          <w:p>
            <w:pPr>
              <w:pStyle w:val="Compact"/>
            </w:pPr>
            <w:r>
              <w:t xml:space="preserve">Closed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or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request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no; or yes and resolution]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names and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or none]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9"/>
    <w:bookmarkEnd w:id="20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Access Request Form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request-form/" TargetMode="External" /><Relationship Type="http://schemas.openxmlformats.org/officeDocument/2006/relationships/hyperlink" Id="rId11" Target="https://kston83.github.io/nist-guide/templates/forms/onboarding-transfer-and-termination-checkli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request-form/" TargetMode="External" /><Relationship Type="http://schemas.openxmlformats.org/officeDocument/2006/relationships/hyperlink" Id="rId11" Target="https://kston83.github.io/nist-guide/templates/forms/onboarding-transfer-and-termination-checkli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